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AB67E9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Tablica interaktywna SMART Board M680</w:t>
            </w:r>
            <w:r w:rsidR="00534A81">
              <w:rPr>
                <w:rFonts w:cstheme="minorHAnsi"/>
                <w:b/>
              </w:rPr>
              <w:t>V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3621E7" w:rsidP="00A94669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Obszar aktywny (tzn. </w:t>
            </w:r>
            <w:r w:rsidRPr="00F64A5B">
              <w:rPr>
                <w:rFonts w:cstheme="minorHAnsi"/>
              </w:rPr>
              <w:t xml:space="preserve">wyświetlany </w:t>
            </w:r>
            <w:r w:rsidR="00A572C0">
              <w:rPr>
                <w:rFonts w:cstheme="minorHAnsi"/>
              </w:rPr>
              <w:t xml:space="preserve">na </w:t>
            </w:r>
            <w:r w:rsidRPr="00F64A5B">
              <w:rPr>
                <w:rFonts w:cstheme="minorHAnsi"/>
              </w:rPr>
              <w:t>tablicy min 1</w:t>
            </w:r>
            <w:r>
              <w:rPr>
                <w:rFonts w:cstheme="minorHAnsi"/>
              </w:rPr>
              <w:t>560</w:t>
            </w:r>
            <w:r w:rsidRPr="00F64A5B">
              <w:rPr>
                <w:rFonts w:cstheme="minorHAnsi"/>
              </w:rPr>
              <w:t xml:space="preserve"> mm szerokość ×</w:t>
            </w:r>
            <w:r>
              <w:rPr>
                <w:rFonts w:cstheme="minorHAnsi"/>
              </w:rPr>
              <w:t xml:space="preserve"> 1170</w:t>
            </w:r>
            <w:r w:rsidRPr="00F64A5B">
              <w:rPr>
                <w:rFonts w:cstheme="minorHAnsi"/>
              </w:rPr>
              <w:t xml:space="preserve"> mm wysokość)</w:t>
            </w:r>
            <w:r w:rsidR="00A572C0">
              <w:rPr>
                <w:rFonts w:cstheme="minorHAnsi"/>
              </w:rPr>
              <w:t xml:space="preserve"> o przekątnej</w:t>
            </w:r>
            <w:r w:rsidRPr="00F64A5B">
              <w:rPr>
                <w:rFonts w:cstheme="minorHAnsi"/>
              </w:rPr>
              <w:t xml:space="preserve"> min </w:t>
            </w:r>
            <w:r>
              <w:rPr>
                <w:rFonts w:cstheme="minorHAnsi"/>
              </w:rPr>
              <w:t>77” (1950 m</w:t>
            </w:r>
            <w:r w:rsidRPr="00F64A5B">
              <w:rPr>
                <w:rFonts w:cstheme="minorHAnsi"/>
              </w:rPr>
              <w:t>m)</w:t>
            </w:r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Proporcje</w:t>
            </w:r>
            <w:r w:rsidRPr="00AB67E9">
              <w:rPr>
                <w:rFonts w:cstheme="minorHAnsi"/>
              </w:rPr>
              <w:t xml:space="preserve"> tablicy – 3/4.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maksymalnie 20 kg.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Powierzchnia tablicy</w:t>
            </w:r>
            <w:r>
              <w:rPr>
                <w:szCs w:val="24"/>
              </w:rPr>
              <w:t xml:space="preserve"> t</w:t>
            </w:r>
            <w:r w:rsidRPr="006B3D0F">
              <w:rPr>
                <w:szCs w:val="24"/>
              </w:rPr>
              <w:t>warda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matowa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odporna na uszkodzenia</w:t>
            </w:r>
            <w:r>
              <w:rPr>
                <w:szCs w:val="24"/>
              </w:rPr>
              <w:t>, magnetyczna.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w technologii dotykowej, optycznej.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Podłączenie do komputera</w:t>
            </w:r>
            <w:r w:rsidRPr="006B3D0F">
              <w:rPr>
                <w:szCs w:val="24"/>
              </w:rPr>
              <w:t xml:space="preserve"> port USB</w:t>
            </w:r>
            <w:r>
              <w:rPr>
                <w:szCs w:val="24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Gwarancja 2 lata.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Pisanie i sterowanie komputerem przez tablicę za pomocą dołączonych pisaków i za pomocą palca. Dostarczyć dwa pisaki.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Tablica wyposażona w półkę na pisaki producenta tablicy. 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pozwala na pracę dwóch uczniów jednocześnie – pisanie.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Rozpoznawanie i obsługa gestów: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powiększ – zmniejsz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obróć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przejdź do następnej strony,</w:t>
            </w:r>
          </w:p>
          <w:p w:rsidR="00A94669" w:rsidRPr="00AB67E9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zgrupuj – rozgrupuj zaznaczone.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Wraz z urządzeniem dostarczyć program do przygotowywania i przeprowadzenie interaktywnych lekcji.</w:t>
            </w:r>
            <w:r>
              <w:rPr>
                <w:rFonts w:cstheme="minorHAnsi"/>
              </w:rPr>
              <w:t xml:space="preserve"> </w:t>
            </w:r>
            <w:r w:rsidRPr="00390358">
              <w:rPr>
                <w:rFonts w:cstheme="minorHAnsi"/>
              </w:rPr>
              <w:t>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>Wybrane cechy oprogramowania do obsługi tablicy: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F737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F737E9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</w:t>
            </w:r>
            <w:r w:rsidR="003957F7" w:rsidRPr="006E3A9B">
              <w:rPr>
                <w:rFonts w:cstheme="minorHAnsi"/>
              </w:rPr>
              <w:t>lub indywidualnie przez uczniów na urządzeniach komputerowych</w:t>
            </w:r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6900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</w:t>
            </w:r>
            <w:r w:rsidR="0069005B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>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</w:t>
            </w:r>
            <w:r w:rsidR="00E464AC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Zawiera narzędzie do graficznego </w:t>
            </w:r>
            <w:r w:rsidR="00FF2C93">
              <w:rPr>
                <w:rFonts w:cstheme="minorHAnsi"/>
              </w:rPr>
              <w:t xml:space="preserve">ilustrowania pojęć (koncept </w:t>
            </w:r>
            <w:proofErr w:type="spellStart"/>
            <w:r w:rsidR="00FF2C93">
              <w:rPr>
                <w:rFonts w:cstheme="minorHAnsi"/>
              </w:rPr>
              <w:t>map</w:t>
            </w:r>
            <w:r>
              <w:rPr>
                <w:rFonts w:cstheme="minorHAnsi"/>
              </w:rPr>
              <w:t>ping</w:t>
            </w:r>
            <w:proofErr w:type="spellEnd"/>
            <w:r>
              <w:rPr>
                <w:rFonts w:cstheme="minorHAnsi"/>
              </w:rPr>
              <w:t>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3957F7" w:rsidP="00FF2C93">
            <w:pPr>
              <w:rPr>
                <w:rFonts w:cstheme="minorHAnsi"/>
              </w:rPr>
            </w:pPr>
            <w:r w:rsidRPr="006E3A9B">
              <w:rPr>
                <w:rFonts w:cstheme="minorHAnsi"/>
              </w:rPr>
              <w:t>Możliwość sterowania treścią lekcji za pomocą tabletu z systemem operacyjnym Android lub iOS</w:t>
            </w:r>
            <w:r w:rsidR="00A94669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3957F7" w:rsidP="003E4E9E">
            <w:pPr>
              <w:jc w:val="both"/>
              <w:rPr>
                <w:rFonts w:cstheme="minorHAnsi"/>
              </w:rPr>
            </w:pPr>
            <w:r w:rsidRPr="006E3A9B"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6900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6900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</w:t>
            </w:r>
            <w:r w:rsidR="0069005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wracanie </w:t>
            </w:r>
            <w:r w:rsidR="0069005B">
              <w:rPr>
                <w:rFonts w:cstheme="minorHAnsi"/>
              </w:rPr>
              <w:t xml:space="preserve">pojedynczej </w:t>
            </w:r>
            <w:r>
              <w:rPr>
                <w:rFonts w:cstheme="minorHAnsi"/>
              </w:rPr>
              <w:t>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</w:r>
            <w:proofErr w:type="spellStart"/>
            <w:r w:rsidR="0069005B">
              <w:rPr>
                <w:rFonts w:cstheme="minorHAnsi"/>
              </w:rPr>
              <w:t>z</w:t>
            </w:r>
            <w:r w:rsidR="0069005B" w:rsidRPr="007932C8">
              <w:rPr>
                <w:rFonts w:cstheme="minorHAnsi"/>
              </w:rPr>
              <w:t>akreślacze</w:t>
            </w:r>
            <w:proofErr w:type="spellEnd"/>
            <w:r w:rsidRPr="007932C8">
              <w:rPr>
                <w:rFonts w:cstheme="minorHAnsi"/>
              </w:rPr>
              <w:t>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3957F7" w:rsidP="003E4E9E">
            <w:pPr>
              <w:jc w:val="both"/>
              <w:rPr>
                <w:rFonts w:cstheme="minorHAnsi"/>
              </w:rPr>
            </w:pPr>
            <w:r w:rsidRPr="006E3A9B"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3957F7" w:rsidP="0020115E">
            <w:pPr>
              <w:jc w:val="both"/>
              <w:rPr>
                <w:rFonts w:cstheme="minorHAnsi"/>
              </w:rPr>
            </w:pPr>
            <w:r w:rsidRPr="006E3A9B">
              <w:rPr>
                <w:rFonts w:cstheme="minorHAnsi"/>
              </w:rPr>
              <w:t>Internetowa witryna społecznościowa z zasobami edukacyjnymi uruchamiana bezpośrednio z programu</w:t>
            </w:r>
            <w:r w:rsidR="0020115E" w:rsidRPr="006E3A9B">
              <w:rPr>
                <w:rFonts w:cstheme="minorHAnsi"/>
              </w:rPr>
              <w:t>,</w:t>
            </w:r>
            <w:r w:rsidRPr="006E3A9B">
              <w:rPr>
                <w:rFonts w:cstheme="minorHAnsi"/>
              </w:rPr>
              <w:t xml:space="preserve"> </w:t>
            </w:r>
            <w:r w:rsidR="0020115E" w:rsidRPr="006E3A9B">
              <w:rPr>
                <w:rFonts w:cstheme="minorHAnsi"/>
              </w:rPr>
              <w:t>z</w:t>
            </w:r>
            <w:r w:rsidRPr="006E3A9B">
              <w:rPr>
                <w:rFonts w:cstheme="minorHAnsi"/>
              </w:rPr>
              <w:t>awierająca ponad 500 gotowych lekcji i innych materiałów.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3D" w:rsidRDefault="00882E3D" w:rsidP="00242840">
      <w:pPr>
        <w:spacing w:after="0" w:line="240" w:lineRule="auto"/>
      </w:pPr>
      <w:r>
        <w:separator/>
      </w:r>
    </w:p>
  </w:endnote>
  <w:endnote w:type="continuationSeparator" w:id="0">
    <w:p w:rsidR="00882E3D" w:rsidRDefault="00882E3D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3D" w:rsidRDefault="00882E3D" w:rsidP="00242840">
      <w:pPr>
        <w:spacing w:after="0" w:line="240" w:lineRule="auto"/>
      </w:pPr>
      <w:r>
        <w:separator/>
      </w:r>
    </w:p>
  </w:footnote>
  <w:footnote w:type="continuationSeparator" w:id="0">
    <w:p w:rsidR="00882E3D" w:rsidRDefault="00882E3D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201F0"/>
    <w:rsid w:val="001272B3"/>
    <w:rsid w:val="00135B95"/>
    <w:rsid w:val="001661FC"/>
    <w:rsid w:val="001A06A0"/>
    <w:rsid w:val="001F53F9"/>
    <w:rsid w:val="001F59D4"/>
    <w:rsid w:val="0020115E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E6CF3"/>
    <w:rsid w:val="003128D6"/>
    <w:rsid w:val="00323307"/>
    <w:rsid w:val="003329B7"/>
    <w:rsid w:val="003403E8"/>
    <w:rsid w:val="00350104"/>
    <w:rsid w:val="003621E7"/>
    <w:rsid w:val="003768A5"/>
    <w:rsid w:val="00390358"/>
    <w:rsid w:val="003957F7"/>
    <w:rsid w:val="00400410"/>
    <w:rsid w:val="004124CD"/>
    <w:rsid w:val="00422583"/>
    <w:rsid w:val="004326D4"/>
    <w:rsid w:val="00472E44"/>
    <w:rsid w:val="0047546C"/>
    <w:rsid w:val="00476486"/>
    <w:rsid w:val="004C1D85"/>
    <w:rsid w:val="004C530C"/>
    <w:rsid w:val="00500882"/>
    <w:rsid w:val="00534A81"/>
    <w:rsid w:val="00550048"/>
    <w:rsid w:val="00590146"/>
    <w:rsid w:val="005A6E84"/>
    <w:rsid w:val="005C72FE"/>
    <w:rsid w:val="005E26F2"/>
    <w:rsid w:val="00656A6D"/>
    <w:rsid w:val="006649B3"/>
    <w:rsid w:val="0069005B"/>
    <w:rsid w:val="006916A2"/>
    <w:rsid w:val="006E3A9B"/>
    <w:rsid w:val="006F0C98"/>
    <w:rsid w:val="00703EC3"/>
    <w:rsid w:val="00704C75"/>
    <w:rsid w:val="00711170"/>
    <w:rsid w:val="00711251"/>
    <w:rsid w:val="00720491"/>
    <w:rsid w:val="007430E8"/>
    <w:rsid w:val="007932C8"/>
    <w:rsid w:val="00807D77"/>
    <w:rsid w:val="00831556"/>
    <w:rsid w:val="008777E5"/>
    <w:rsid w:val="00882E3D"/>
    <w:rsid w:val="00887398"/>
    <w:rsid w:val="008D2311"/>
    <w:rsid w:val="008E6469"/>
    <w:rsid w:val="008F78AD"/>
    <w:rsid w:val="00911E3E"/>
    <w:rsid w:val="009255DB"/>
    <w:rsid w:val="00943BAC"/>
    <w:rsid w:val="009C1779"/>
    <w:rsid w:val="009F3AC9"/>
    <w:rsid w:val="009F7F40"/>
    <w:rsid w:val="00A23CA0"/>
    <w:rsid w:val="00A41DA3"/>
    <w:rsid w:val="00A50862"/>
    <w:rsid w:val="00A53FC0"/>
    <w:rsid w:val="00A572C0"/>
    <w:rsid w:val="00A94669"/>
    <w:rsid w:val="00AB55BC"/>
    <w:rsid w:val="00AB67E9"/>
    <w:rsid w:val="00AE499D"/>
    <w:rsid w:val="00AF6B9E"/>
    <w:rsid w:val="00B004CC"/>
    <w:rsid w:val="00B540EB"/>
    <w:rsid w:val="00B96A39"/>
    <w:rsid w:val="00BE6266"/>
    <w:rsid w:val="00BE7425"/>
    <w:rsid w:val="00BF1E9F"/>
    <w:rsid w:val="00C4656A"/>
    <w:rsid w:val="00C567B1"/>
    <w:rsid w:val="00C644C7"/>
    <w:rsid w:val="00CA7DCC"/>
    <w:rsid w:val="00CD0CAC"/>
    <w:rsid w:val="00CE43D4"/>
    <w:rsid w:val="00CF5B93"/>
    <w:rsid w:val="00D00A0F"/>
    <w:rsid w:val="00D260AF"/>
    <w:rsid w:val="00D36AAD"/>
    <w:rsid w:val="00DA025A"/>
    <w:rsid w:val="00DA484C"/>
    <w:rsid w:val="00DE6B7B"/>
    <w:rsid w:val="00E06DA9"/>
    <w:rsid w:val="00E077F0"/>
    <w:rsid w:val="00E11123"/>
    <w:rsid w:val="00E42B87"/>
    <w:rsid w:val="00E464AC"/>
    <w:rsid w:val="00E54443"/>
    <w:rsid w:val="00E728F1"/>
    <w:rsid w:val="00E731EA"/>
    <w:rsid w:val="00EB5081"/>
    <w:rsid w:val="00F44BD1"/>
    <w:rsid w:val="00F64A5B"/>
    <w:rsid w:val="00F6666E"/>
    <w:rsid w:val="00F67B48"/>
    <w:rsid w:val="00F737E9"/>
    <w:rsid w:val="00FC3F22"/>
    <w:rsid w:val="00FD50E1"/>
    <w:rsid w:val="00FF151B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2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2018-05-30T08:59:00Z</dcterms:created>
  <dcterms:modified xsi:type="dcterms:W3CDTF">2018-05-30T08:59:00Z</dcterms:modified>
</cp:coreProperties>
</file>